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7313B" w:rsidRPr="0017313B" w:rsidRDefault="0017313B" w:rsidP="0017313B">
      <w:pPr>
        <w:bidi/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</w:rPr>
      </w:pPr>
      <w:r w:rsidRPr="0017313B">
        <w:rPr>
          <w:rFonts w:ascii="Times New Roman" w:eastAsia="Times New Roman" w:hAnsi="Times New Roman" w:cs="Times New Roman"/>
          <w:b/>
          <w:bCs/>
          <w:sz w:val="27"/>
          <w:szCs w:val="27"/>
          <w:rtl/>
        </w:rPr>
        <w:t xml:space="preserve">آشنایی با حمام نواب - تهران </w:t>
      </w:r>
    </w:p>
    <w:p w:rsidR="0017313B" w:rsidRPr="0017313B" w:rsidRDefault="0017313B" w:rsidP="0017313B">
      <w:pPr>
        <w:bidi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313B">
        <w:rPr>
          <w:rFonts w:ascii="Times New Roman" w:eastAsia="Times New Roman" w:hAnsi="Times New Roman" w:cs="Times New Roman"/>
          <w:sz w:val="24"/>
          <w:szCs w:val="24"/>
          <w:rtl/>
        </w:rPr>
        <w:t xml:space="preserve">حمام نواب از جمله آثار دوره قاجاریه شهر تهران است و در خیابان 15 خرداد شرقی کوچه بیک دامغانی( بازارچه نواب سابق) قرار دارد </w:t>
      </w:r>
    </w:p>
    <w:p w:rsidR="00721541" w:rsidRDefault="00721541" w:rsidP="0017313B">
      <w:pPr>
        <w:bidi/>
        <w:rPr>
          <w:rFonts w:hint="cs"/>
          <w:rtl/>
        </w:rPr>
      </w:pPr>
    </w:p>
    <w:p w:rsidR="0017313B" w:rsidRDefault="0017313B" w:rsidP="0017313B">
      <w:pPr>
        <w:bidi/>
        <w:rPr>
          <w:rFonts w:hint="cs"/>
          <w:rtl/>
        </w:rPr>
      </w:pPr>
      <w:r>
        <w:rPr>
          <w:noProof/>
        </w:rPr>
        <w:drawing>
          <wp:inline distT="0" distB="0" distL="0" distR="0">
            <wp:extent cx="5715000" cy="5160010"/>
            <wp:effectExtent l="19050" t="0" r="0" b="0"/>
            <wp:docPr id="1" name="Picture 1" descr="http://images.hamshahrionline.ir/images/2012/5/nava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ages.hamshahrionline.ir/images/2012/5/navab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5160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313B" w:rsidRDefault="0017313B" w:rsidP="0017313B">
      <w:pPr>
        <w:pStyle w:val="NormalWeb"/>
        <w:bidi/>
      </w:pPr>
      <w:r>
        <w:rPr>
          <w:rtl/>
        </w:rPr>
        <w:t xml:space="preserve">در اولین نقشه‌های تهیه شده </w:t>
      </w:r>
      <w:hyperlink r:id="rId5" w:history="1">
        <w:r>
          <w:rPr>
            <w:rStyle w:val="Hyperlink"/>
            <w:rtl/>
          </w:rPr>
          <w:t xml:space="preserve">تهران </w:t>
        </w:r>
      </w:hyperlink>
      <w:r>
        <w:rPr>
          <w:rtl/>
        </w:rPr>
        <w:t>به نام گذر حمام نواب ذکر شده است. این بنا توسط زنانی به نام‌های سارا سلطان خاتون و سارا حاجر خاتون که دختران فردی به نام نواب بوده‌اند ساخته شده است</w:t>
      </w:r>
      <w:r>
        <w:t>.</w:t>
      </w:r>
    </w:p>
    <w:p w:rsidR="0017313B" w:rsidRDefault="0017313B" w:rsidP="0017313B">
      <w:pPr>
        <w:pStyle w:val="NormalWeb"/>
        <w:bidi/>
      </w:pPr>
      <w:r>
        <w:rPr>
          <w:noProof/>
        </w:rPr>
        <w:drawing>
          <wp:inline distT="0" distB="0" distL="0" distR="0">
            <wp:extent cx="190500" cy="180975"/>
            <wp:effectExtent l="19050" t="0" r="0" b="0"/>
            <wp:docPr id="4" name="Picture 4" descr="mo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ore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   </w:t>
      </w:r>
      <w:hyperlink r:id="rId7" w:history="1">
        <w:r>
          <w:rPr>
            <w:rStyle w:val="Hyperlink"/>
            <w:rtl/>
          </w:rPr>
          <w:t>حمام نواب، پاتوق فرهنگی بافت تاریخی شد</w:t>
        </w:r>
      </w:hyperlink>
      <w:r>
        <w:t> </w:t>
      </w:r>
    </w:p>
    <w:p w:rsidR="0017313B" w:rsidRDefault="0017313B" w:rsidP="0017313B">
      <w:pPr>
        <w:pStyle w:val="NormalWeb"/>
        <w:bidi/>
      </w:pPr>
      <w:r>
        <w:rPr>
          <w:rtl/>
        </w:rPr>
        <w:t>حمام نواب برای جلوگیری از اتلاف گرما و امکان استفاده از آب قنوات و چشمه‌ها به برای استحمام، پایین‌تر از سطح زمین ساخته شده است</w:t>
      </w:r>
      <w:r>
        <w:t>.</w:t>
      </w:r>
    </w:p>
    <w:p w:rsidR="0017313B" w:rsidRDefault="0017313B" w:rsidP="0017313B">
      <w:pPr>
        <w:pStyle w:val="NormalWeb"/>
        <w:bidi/>
      </w:pPr>
      <w:r>
        <w:rPr>
          <w:rtl/>
        </w:rPr>
        <w:t>مصالح به کار رفته در ساخت این بنا شامل آجر، آهک، ساروج، سنگ و کاشی است. در این بنا پس از مرمت، از سیمان نیز برای حفظ آن استفاده شده است</w:t>
      </w:r>
      <w:r>
        <w:t>.</w:t>
      </w:r>
    </w:p>
    <w:p w:rsidR="0017313B" w:rsidRDefault="0017313B" w:rsidP="0017313B">
      <w:pPr>
        <w:pStyle w:val="NormalWeb"/>
        <w:bidi/>
      </w:pPr>
      <w:r>
        <w:rPr>
          <w:rtl/>
        </w:rPr>
        <w:lastRenderedPageBreak/>
        <w:t>حمام نواب دارای بخش‌هایی چون هشتی، سربینه، تنظیف گرمخانه، سرویس بهداشتی، خزینه، استخر و ستون است</w:t>
      </w:r>
      <w:r>
        <w:t>.</w:t>
      </w:r>
    </w:p>
    <w:p w:rsidR="0017313B" w:rsidRDefault="0017313B" w:rsidP="0017313B">
      <w:pPr>
        <w:pStyle w:val="NormalWeb"/>
        <w:bidi/>
      </w:pPr>
      <w:r>
        <w:rPr>
          <w:rtl/>
        </w:rPr>
        <w:t>چیزی که در معماری این بنا مشهود است کاربندی و وجود آهک روی سطح بنا بسیار محدود بوده که حاکی از وجود تزیینات قابل توجه در آن است و نشان از ذوق و استعداد هنری معمار آن دارد</w:t>
      </w:r>
      <w:r>
        <w:t>.</w:t>
      </w:r>
    </w:p>
    <w:p w:rsidR="0017313B" w:rsidRDefault="0017313B" w:rsidP="0017313B">
      <w:pPr>
        <w:pStyle w:val="NormalWeb"/>
        <w:bidi/>
      </w:pPr>
      <w:r>
        <w:rPr>
          <w:rtl/>
        </w:rPr>
        <w:t>این حمام دارای کتیبه کاشی‌کاری شده بوده و از آن برای صحنه‌های از فیلم قیصر استفاده شده است</w:t>
      </w:r>
      <w:r>
        <w:t>.</w:t>
      </w:r>
    </w:p>
    <w:p w:rsidR="0017313B" w:rsidRDefault="0017313B" w:rsidP="0017313B">
      <w:pPr>
        <w:pStyle w:val="NormalWeb"/>
        <w:bidi/>
      </w:pPr>
      <w:r>
        <w:rPr>
          <w:rtl/>
        </w:rPr>
        <w:t xml:space="preserve">حمام نواب در سال 1390 تغییر کاربری داد و به همت شهرداری منطقه </w:t>
      </w:r>
      <w:r>
        <w:rPr>
          <w:rtl/>
          <w:lang w:bidi="fa-IR"/>
        </w:rPr>
        <w:t>۱۲</w:t>
      </w:r>
      <w:r>
        <w:rPr>
          <w:rtl/>
        </w:rPr>
        <w:t xml:space="preserve"> و اتحادیه صنایع دستی کشور و سازمان میراث فرهنگی صنایع دستی و گردشگری استان تهران به مرکز صنایع دستی شهر تهران تبدیل شد</w:t>
      </w:r>
      <w:r>
        <w:t>.</w:t>
      </w:r>
    </w:p>
    <w:p w:rsidR="0017313B" w:rsidRDefault="0017313B" w:rsidP="0017313B">
      <w:pPr>
        <w:pStyle w:val="NormalWeb"/>
        <w:bidi/>
      </w:pPr>
      <w:r>
        <w:rPr>
          <w:rtl/>
        </w:rPr>
        <w:t xml:space="preserve">حمام نواب در سال 1385 توسط </w:t>
      </w:r>
      <w:hyperlink r:id="rId8" w:history="1">
        <w:r>
          <w:rPr>
            <w:rStyle w:val="Hyperlink"/>
            <w:rtl/>
          </w:rPr>
          <w:t>سازمان میراث فرهنگی</w:t>
        </w:r>
      </w:hyperlink>
      <w:r>
        <w:t xml:space="preserve"> </w:t>
      </w:r>
      <w:r>
        <w:rPr>
          <w:rtl/>
        </w:rPr>
        <w:t xml:space="preserve">با شماره 16225 در فهرست آثار ملی </w:t>
      </w:r>
      <w:hyperlink r:id="rId9" w:history="1">
        <w:r>
          <w:rPr>
            <w:rStyle w:val="Hyperlink"/>
            <w:rtl/>
          </w:rPr>
          <w:t xml:space="preserve">ایران </w:t>
        </w:r>
      </w:hyperlink>
      <w:r>
        <w:rPr>
          <w:rtl/>
        </w:rPr>
        <w:t>به ثبت رسید</w:t>
      </w:r>
      <w:r>
        <w:t>.</w:t>
      </w:r>
    </w:p>
    <w:p w:rsidR="0017313B" w:rsidRDefault="0017313B" w:rsidP="0017313B">
      <w:pPr>
        <w:bidi/>
        <w:rPr>
          <w:rFonts w:hint="cs"/>
          <w:rtl/>
        </w:rPr>
      </w:pPr>
      <w:r>
        <w:rPr>
          <w:noProof/>
        </w:rPr>
        <w:drawing>
          <wp:inline distT="0" distB="0" distL="0" distR="0">
            <wp:extent cx="5715000" cy="4375785"/>
            <wp:effectExtent l="19050" t="0" r="0" b="0"/>
            <wp:docPr id="6" name="Picture 6" descr="http://images.hamshahrionline.ir/images/2012/5/navab.jpg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images.hamshahrionline.ir/images/2012/5/navab.jpg2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375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313B" w:rsidRDefault="0017313B" w:rsidP="0017313B">
      <w:pPr>
        <w:bidi/>
        <w:rPr>
          <w:rFonts w:hint="cs"/>
          <w:rtl/>
        </w:rPr>
      </w:pPr>
      <w:r>
        <w:rPr>
          <w:noProof/>
        </w:rPr>
        <w:lastRenderedPageBreak/>
        <w:drawing>
          <wp:inline distT="0" distB="0" distL="0" distR="0">
            <wp:extent cx="5715000" cy="4288790"/>
            <wp:effectExtent l="19050" t="0" r="0" b="0"/>
            <wp:docPr id="9" name="Picture 9" descr="http://images.hamshahrionline.ir/images/2012/5/navab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images.hamshahrionline.ir/images/2012/5/navab4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288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313B" w:rsidRDefault="0017313B" w:rsidP="0017313B">
      <w:pPr>
        <w:bidi/>
        <w:rPr>
          <w:rFonts w:hint="cs"/>
          <w:rtl/>
        </w:rPr>
      </w:pPr>
      <w:r>
        <w:rPr>
          <w:noProof/>
        </w:rPr>
        <w:lastRenderedPageBreak/>
        <w:drawing>
          <wp:inline distT="0" distB="0" distL="0" distR="0">
            <wp:extent cx="5704205" cy="3864610"/>
            <wp:effectExtent l="19050" t="0" r="0" b="0"/>
            <wp:docPr id="12" name="Picture 12" descr="http://images.hamshahrionline.ir/images/2012/5/navab.jpg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images.hamshahrionline.ir/images/2012/5/navab.jpg9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4205" cy="3864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313B" w:rsidRDefault="0017313B" w:rsidP="0017313B">
      <w:pPr>
        <w:bidi/>
        <w:rPr>
          <w:rFonts w:hint="cs"/>
          <w:rtl/>
        </w:rPr>
      </w:pPr>
      <w:r>
        <w:rPr>
          <w:noProof/>
        </w:rPr>
        <w:drawing>
          <wp:inline distT="0" distB="0" distL="0" distR="0">
            <wp:extent cx="5715000" cy="3810000"/>
            <wp:effectExtent l="19050" t="0" r="0" b="0"/>
            <wp:docPr id="15" name="Picture 15" descr="http://images.hamshahrionline.ir/images/2012/5/12-5-4-19119navab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images.hamshahrionline.ir/images/2012/5/12-5-4-19119navab3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313B" w:rsidRDefault="0017313B" w:rsidP="0017313B">
      <w:pPr>
        <w:bidi/>
        <w:rPr>
          <w:rFonts w:hint="cs"/>
          <w:rtl/>
        </w:rPr>
      </w:pPr>
      <w:r>
        <w:rPr>
          <w:noProof/>
        </w:rPr>
        <w:lastRenderedPageBreak/>
        <w:drawing>
          <wp:inline distT="0" distB="0" distL="0" distR="0">
            <wp:extent cx="5715000" cy="3853815"/>
            <wp:effectExtent l="19050" t="0" r="0" b="0"/>
            <wp:docPr id="18" name="Picture 18" descr="http://images.hamshahrionline.ir/images/2012/5/navab.jpg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images.hamshahrionline.ir/images/2012/5/navab.jpg8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53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313B" w:rsidRDefault="0017313B" w:rsidP="0017313B">
      <w:pPr>
        <w:bidi/>
        <w:rPr>
          <w:rFonts w:hint="cs"/>
          <w:rtl/>
        </w:rPr>
      </w:pPr>
      <w:r>
        <w:rPr>
          <w:noProof/>
        </w:rPr>
        <w:lastRenderedPageBreak/>
        <w:drawing>
          <wp:inline distT="0" distB="0" distL="0" distR="0">
            <wp:extent cx="5715000" cy="4288790"/>
            <wp:effectExtent l="19050" t="0" r="0" b="0"/>
            <wp:docPr id="21" name="Picture 21" descr="http://images.hamshahrionline.ir/images/2012/5/navab.jpg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images.hamshahrionline.ir/images/2012/5/navab.jpg6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288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313B" w:rsidRDefault="0017313B" w:rsidP="0017313B">
      <w:pPr>
        <w:bidi/>
        <w:rPr>
          <w:rFonts w:hint="cs"/>
          <w:rtl/>
        </w:rPr>
      </w:pPr>
      <w:r>
        <w:rPr>
          <w:noProof/>
        </w:rPr>
        <w:drawing>
          <wp:inline distT="0" distB="0" distL="0" distR="0">
            <wp:extent cx="5715000" cy="3726180"/>
            <wp:effectExtent l="19050" t="0" r="0" b="0"/>
            <wp:docPr id="24" name="Picture 24" descr="http://images.hamshahrionline.ir/images/2012/5/navab.jpg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images.hamshahrionline.ir/images/2012/5/navab.jpg7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726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313B" w:rsidRDefault="0017313B" w:rsidP="0017313B">
      <w:pPr>
        <w:bidi/>
      </w:pPr>
      <w:r>
        <w:rPr>
          <w:noProof/>
        </w:rPr>
        <w:lastRenderedPageBreak/>
        <w:drawing>
          <wp:inline distT="0" distB="0" distL="0" distR="0">
            <wp:extent cx="5715000" cy="4234815"/>
            <wp:effectExtent l="19050" t="0" r="0" b="0"/>
            <wp:docPr id="27" name="Picture 27" descr="http://images.hamshahrionline.ir/images/2012/5/navab.jp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images.hamshahrionline.ir/images/2012/5/navab.jpg1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234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7313B" w:rsidSect="0072154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20"/>
  <w:characterSpacingControl w:val="doNotCompress"/>
  <w:compat/>
  <w:rsids>
    <w:rsidRoot w:val="0017313B"/>
    <w:rsid w:val="0017313B"/>
    <w:rsid w:val="007215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21541"/>
  </w:style>
  <w:style w:type="paragraph" w:styleId="Heading3">
    <w:name w:val="heading 3"/>
    <w:basedOn w:val="Normal"/>
    <w:link w:val="Heading3Char"/>
    <w:uiPriority w:val="9"/>
    <w:qFormat/>
    <w:rsid w:val="0017313B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basedOn w:val="DefaultParagraphFont"/>
    <w:link w:val="Heading3"/>
    <w:uiPriority w:val="9"/>
    <w:rsid w:val="0017313B"/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7313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7313B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17313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DefaultParagraphFont"/>
    <w:uiPriority w:val="99"/>
    <w:semiHidden/>
    <w:unhideWhenUsed/>
    <w:rsid w:val="0017313B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67628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79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594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hamshahrionline.ir/details/134515" TargetMode="External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www.hamshahrionline.ir/details/158876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ettings" Target="settings.xml"/><Relationship Id="rId16" Type="http://schemas.openxmlformats.org/officeDocument/2006/relationships/image" Target="media/image9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4.jpeg"/><Relationship Id="rId5" Type="http://schemas.openxmlformats.org/officeDocument/2006/relationships/hyperlink" Target="http://www.hamshahrionline.ir/details/20052" TargetMode="Externa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hyperlink" Target="http://www.hamshahrionline.ir/details/45054" TargetMode="External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447</TotalTime>
  <Pages>7</Pages>
  <Words>231</Words>
  <Characters>1321</Characters>
  <Application>Microsoft Office Word</Application>
  <DocSecurity>0</DocSecurity>
  <Lines>11</Lines>
  <Paragraphs>3</Paragraphs>
  <ScaleCrop>false</ScaleCrop>
  <Company/>
  <LinksUpToDate>false</LinksUpToDate>
  <CharactersWithSpaces>1549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Saeid</dc:creator>
  <cp:lastModifiedBy>Saeid</cp:lastModifiedBy>
  <cp:revision>1</cp:revision>
  <dcterms:created xsi:type="dcterms:W3CDTF">2016-03-18T12:51:00Z</dcterms:created>
  <dcterms:modified xsi:type="dcterms:W3CDTF">2016-03-20T11:34:00Z</dcterms:modified>
</cp:coreProperties>
</file>